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22050346" w:rsidR="00B97703" w:rsidRPr="00BF6EAB" w:rsidRDefault="004E3939" w:rsidP="00BF6EAB">
      <w:pPr>
        <w:pStyle w:val="Header"/>
        <w:tabs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59069C">
        <w:rPr>
          <w:rFonts w:cs="Arial" w:hint="eastAsia"/>
          <w:noProof w:val="0"/>
          <w:sz w:val="22"/>
          <w:szCs w:val="22"/>
          <w:lang w:eastAsia="zh-CN"/>
        </w:rPr>
        <w:t>7</w:t>
      </w:r>
      <w:r w:rsidR="002105CE">
        <w:rPr>
          <w:rFonts w:cs="Arial" w:hint="eastAsia"/>
          <w:noProof w:val="0"/>
          <w:sz w:val="22"/>
          <w:szCs w:val="22"/>
          <w:lang w:eastAsia="zh-CN"/>
        </w:rPr>
        <w:t>bis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</w:t>
      </w:r>
      <w:r w:rsidR="007F20BD">
        <w:rPr>
          <w:rFonts w:cs="Arial" w:hint="eastAsia"/>
          <w:bCs/>
          <w:sz w:val="22"/>
          <w:szCs w:val="22"/>
          <w:lang w:eastAsia="zh-CN"/>
        </w:rPr>
        <w:t>2168</w:t>
      </w:r>
    </w:p>
    <w:p w14:paraId="1D270380" w14:textId="260F1CB6" w:rsidR="004E3939" w:rsidRPr="00BF6EAB" w:rsidRDefault="002105CE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Wuhan</w:t>
      </w:r>
      <w:r w:rsidR="0059069C" w:rsidRPr="0059069C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CN</w:t>
      </w:r>
      <w:r w:rsidR="0059069C" w:rsidRPr="0059069C">
        <w:rPr>
          <w:sz w:val="22"/>
          <w:szCs w:val="22"/>
        </w:rPr>
        <w:t>, 7</w:t>
      </w:r>
      <w:r w:rsidR="0059069C" w:rsidRPr="0059069C">
        <w:rPr>
          <w:sz w:val="22"/>
          <w:szCs w:val="22"/>
          <w:vertAlign w:val="superscript"/>
        </w:rPr>
        <w:t>th</w:t>
      </w:r>
      <w:r w:rsidR="0059069C" w:rsidRPr="0059069C"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1</w:t>
      </w:r>
      <w:r w:rsidR="0059069C" w:rsidRPr="0059069C">
        <w:rPr>
          <w:sz w:val="22"/>
          <w:szCs w:val="22"/>
        </w:rPr>
        <w:t>1</w:t>
      </w:r>
      <w:r w:rsidR="0059069C" w:rsidRPr="0059069C">
        <w:rPr>
          <w:sz w:val="22"/>
          <w:szCs w:val="22"/>
          <w:vertAlign w:val="superscript"/>
        </w:rPr>
        <w:t>st</w:t>
      </w:r>
      <w:r w:rsidR="0059069C" w:rsidRPr="0059069C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April </w:t>
      </w:r>
      <w:r w:rsidR="0059069C" w:rsidRPr="0059069C">
        <w:rPr>
          <w:sz w:val="22"/>
          <w:szCs w:val="22"/>
        </w:rPr>
        <w:t>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737DEB92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 xml:space="preserve">on </w:t>
      </w:r>
      <w:r w:rsidR="002105CE">
        <w:rPr>
          <w:rFonts w:ascii="Arial" w:hAnsi="Arial" w:cs="Arial" w:hint="eastAsia"/>
          <w:b/>
          <w:sz w:val="22"/>
          <w:szCs w:val="22"/>
          <w:lang w:eastAsia="zh-CN"/>
        </w:rPr>
        <w:t>SONMDT for NTN</w:t>
      </w:r>
    </w:p>
    <w:p w14:paraId="4F888D51" w14:textId="40C3421D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23C5AA8B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105CE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326D0B" w:rsidRDefault="004E3939" w:rsidP="0010387E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>
        <w:rPr>
          <w:rFonts w:ascii="Arial" w:hAnsi="Arial" w:cs="Arial" w:hint="eastAsia"/>
          <w:b/>
          <w:lang w:eastAsia="zh-CN"/>
        </w:rPr>
        <w:t>RAN3</w:t>
      </w:r>
    </w:p>
    <w:p w14:paraId="54FDBBE2" w14:textId="3056DB7D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105CE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FB0D860" w14:textId="21912661" w:rsidR="002105CE" w:rsidRDefault="00627111" w:rsidP="002105C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RAN3#127bis meeting, </w:t>
      </w:r>
      <w:r w:rsidR="002105CE">
        <w:rPr>
          <w:lang w:eastAsia="zh-CN"/>
        </w:rPr>
        <w:t xml:space="preserve">RAN3 discussed the MRO enhancement </w:t>
      </w:r>
      <w:r>
        <w:rPr>
          <w:rFonts w:hint="eastAsia"/>
          <w:lang w:eastAsia="zh-CN"/>
        </w:rPr>
        <w:t>for</w:t>
      </w:r>
      <w:r w:rsidR="002105CE">
        <w:rPr>
          <w:lang w:eastAsia="zh-CN"/>
        </w:rPr>
        <w:t xml:space="preserve"> </w:t>
      </w:r>
      <w:proofErr w:type="gramStart"/>
      <w:r w:rsidR="002105CE">
        <w:rPr>
          <w:lang w:eastAsia="zh-CN"/>
        </w:rPr>
        <w:t>location based</w:t>
      </w:r>
      <w:proofErr w:type="gramEnd"/>
      <w:r w:rsidR="002105CE">
        <w:rPr>
          <w:lang w:eastAsia="zh-CN"/>
        </w:rPr>
        <w:t xml:space="preserve"> CHO in NTN. RAN3 would like to inform that </w:t>
      </w:r>
      <w:r>
        <w:rPr>
          <w:rFonts w:hint="eastAsia"/>
          <w:lang w:eastAsia="zh-CN"/>
        </w:rPr>
        <w:t>the following agreement are</w:t>
      </w:r>
      <w:r w:rsidR="002105CE">
        <w:rPr>
          <w:lang w:eastAsia="zh-CN"/>
        </w:rPr>
        <w:t xml:space="preserve"> agree</w:t>
      </w:r>
      <w:r>
        <w:rPr>
          <w:rFonts w:hint="eastAsia"/>
          <w:lang w:eastAsia="zh-CN"/>
        </w:rPr>
        <w:t>d</w:t>
      </w:r>
      <w:r w:rsidR="002105CE">
        <w:rPr>
          <w:lang w:eastAsia="zh-CN"/>
        </w:rPr>
        <w:t xml:space="preserve"> to introduce in the UE RLF report.</w:t>
      </w:r>
    </w:p>
    <w:p w14:paraId="5E69A1E8" w14:textId="77777777" w:rsidR="002105CE" w:rsidRDefault="002105CE" w:rsidP="002105CE">
      <w:pPr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measured distances from the UE to the moving reference location of the serving cell</w:t>
      </w:r>
    </w:p>
    <w:p w14:paraId="76804C83" w14:textId="1575229E" w:rsidR="004664D3" w:rsidRDefault="002105CE" w:rsidP="002105CE">
      <w:pPr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measured distances from the UE to the moving reference location of the candidate cell</w:t>
      </w:r>
    </w:p>
    <w:p w14:paraId="40B8950D" w14:textId="77777777" w:rsidR="004664D3" w:rsidRPr="006B26FB" w:rsidRDefault="004664D3" w:rsidP="006B26FB">
      <w:pPr>
        <w:jc w:val="both"/>
        <w:rPr>
          <w:lang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234963E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105CE">
        <w:rPr>
          <w:rFonts w:ascii="Arial" w:hAnsi="Arial" w:cs="Arial" w:hint="eastAsia"/>
          <w:b/>
          <w:lang w:eastAsia="zh-CN"/>
        </w:rPr>
        <w:t>RAN</w:t>
      </w:r>
      <w:r w:rsidR="0059069C">
        <w:rPr>
          <w:rFonts w:ascii="Arial" w:hAnsi="Arial" w:cs="Arial" w:hint="eastAsia"/>
          <w:b/>
          <w:lang w:eastAsia="zh-CN"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147DB352" w:rsidR="004B2D73" w:rsidRDefault="00B97703" w:rsidP="007C22B5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4B2D73" w:rsidRPr="00EA197B">
        <w:rPr>
          <w:rFonts w:eastAsia="Times New Roman"/>
        </w:rPr>
        <w:t>RAN</w:t>
      </w:r>
      <w:r w:rsidR="00EA197B" w:rsidRPr="00EA197B">
        <w:rPr>
          <w:lang w:eastAsia="zh-CN"/>
        </w:rPr>
        <w:t>3</w:t>
      </w:r>
      <w:r w:rsidR="004B2D73" w:rsidRPr="00EA197B">
        <w:rPr>
          <w:rFonts w:eastAsia="Times New Roman"/>
        </w:rPr>
        <w:t xml:space="preserve"> respectfully asks </w:t>
      </w:r>
      <w:r w:rsidR="002105CE">
        <w:rPr>
          <w:rFonts w:eastAsiaTheme="minorEastAsia" w:hint="eastAsia"/>
          <w:lang w:eastAsia="zh-CN"/>
        </w:rPr>
        <w:t>RAN</w:t>
      </w:r>
      <w:r w:rsidR="004664D3">
        <w:rPr>
          <w:rFonts w:hint="eastAsia"/>
          <w:lang w:eastAsia="zh-CN"/>
        </w:rPr>
        <w:t>2</w:t>
      </w:r>
      <w:r w:rsidR="004B2D73" w:rsidRPr="00EA197B">
        <w:rPr>
          <w:rFonts w:eastAsia="Times New Roman"/>
        </w:rPr>
        <w:t xml:space="preserve"> to take the above</w:t>
      </w:r>
      <w:r w:rsidR="00EA197B" w:rsidRPr="00EA197B">
        <w:rPr>
          <w:lang w:eastAsia="zh-CN"/>
        </w:rPr>
        <w:t xml:space="preserve"> </w:t>
      </w:r>
      <w:r w:rsidR="00230E48">
        <w:rPr>
          <w:rFonts w:hint="eastAsia"/>
          <w:lang w:eastAsia="zh-CN"/>
        </w:rPr>
        <w:t>info</w:t>
      </w:r>
      <w:r w:rsidR="00BA7D1C">
        <w:rPr>
          <w:rFonts w:hint="eastAsia"/>
          <w:lang w:eastAsia="zh-CN"/>
        </w:rPr>
        <w:t>r</w:t>
      </w:r>
      <w:r w:rsidR="00230E48">
        <w:rPr>
          <w:rFonts w:hint="eastAsia"/>
          <w:lang w:eastAsia="zh-CN"/>
        </w:rPr>
        <w:t>mation</w:t>
      </w:r>
      <w:r w:rsidR="00EA197B" w:rsidRPr="00EA197B">
        <w:rPr>
          <w:lang w:eastAsia="zh-CN"/>
        </w:rPr>
        <w:t xml:space="preserve"> into account.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2A397C51" w:rsidR="0040404D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2105CE">
        <w:rPr>
          <w:rFonts w:ascii="Arial" w:hAnsi="Arial" w:cs="Arial" w:hint="eastAsia"/>
          <w:bCs/>
          <w:lang w:eastAsia="zh-CN"/>
        </w:rPr>
        <w:t>8</w:t>
      </w:r>
      <w:r w:rsidR="002105CE">
        <w:rPr>
          <w:rFonts w:ascii="Arial" w:hAnsi="Arial" w:cs="Arial"/>
          <w:bCs/>
          <w:lang w:eastAsia="zh-CN"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2105CE">
        <w:rPr>
          <w:rFonts w:ascii="Arial" w:hAnsi="Arial" w:cs="Arial" w:hint="eastAsia"/>
          <w:bCs/>
          <w:lang w:eastAsia="zh-CN"/>
        </w:rPr>
        <w:t>19</w:t>
      </w:r>
      <w:r w:rsidR="002105CE" w:rsidRPr="00F919F3">
        <w:rPr>
          <w:rFonts w:ascii="Arial" w:eastAsia="Times New Roman" w:hAnsi="Arial" w:cs="Arial"/>
          <w:bCs/>
        </w:rPr>
        <w:t>-</w:t>
      </w:r>
      <w:r w:rsidR="002105CE">
        <w:rPr>
          <w:rFonts w:ascii="Arial" w:hAnsi="Arial" w:cs="Arial" w:hint="eastAsia"/>
          <w:bCs/>
          <w:lang w:eastAsia="zh-CN"/>
        </w:rPr>
        <w:t>23</w:t>
      </w:r>
      <w:r w:rsidR="002105CE" w:rsidRPr="00F919F3">
        <w:rPr>
          <w:rFonts w:ascii="Arial" w:eastAsia="Times New Roman" w:hAnsi="Arial" w:cs="Arial"/>
          <w:bCs/>
        </w:rPr>
        <w:t xml:space="preserve"> </w:t>
      </w:r>
      <w:r w:rsidR="002105CE">
        <w:rPr>
          <w:rFonts w:ascii="Arial" w:hAnsi="Arial" w:cs="Arial" w:hint="eastAsia"/>
          <w:bCs/>
          <w:lang w:eastAsia="zh-CN"/>
        </w:rPr>
        <w:t>May</w:t>
      </w:r>
      <w:r w:rsidR="002105CE" w:rsidRPr="00F919F3">
        <w:rPr>
          <w:rFonts w:ascii="Arial" w:eastAsia="Times New Roman" w:hAnsi="Arial" w:cs="Arial"/>
          <w:bCs/>
        </w:rPr>
        <w:t xml:space="preserve"> 202</w:t>
      </w:r>
      <w:r w:rsidR="002105CE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2105CE">
        <w:rPr>
          <w:rFonts w:ascii="Arial" w:hAnsi="Arial" w:cs="Arial" w:hint="eastAsia"/>
          <w:bCs/>
          <w:lang w:eastAsia="zh-CN"/>
        </w:rPr>
        <w:t>Malta</w:t>
      </w:r>
      <w:r w:rsidR="002105CE" w:rsidRPr="00F919F3">
        <w:rPr>
          <w:rFonts w:ascii="Arial" w:eastAsia="Times New Roman" w:hAnsi="Arial" w:cs="Arial"/>
          <w:bCs/>
        </w:rPr>
        <w:t xml:space="preserve">, </w:t>
      </w:r>
      <w:r w:rsidR="002105CE">
        <w:rPr>
          <w:rFonts w:ascii="Arial" w:hAnsi="Arial" w:cs="Arial" w:hint="eastAsia"/>
          <w:bCs/>
          <w:lang w:eastAsia="zh-CN"/>
        </w:rPr>
        <w:t>MT</w:t>
      </w:r>
    </w:p>
    <w:p w14:paraId="6F1C5B18" w14:textId="192F9223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2105CE">
        <w:rPr>
          <w:rFonts w:ascii="Arial" w:hAnsi="Arial" w:cs="Arial" w:hint="eastAsia"/>
          <w:bCs/>
          <w:lang w:eastAsia="zh-CN"/>
        </w:rPr>
        <w:t>9</w:t>
      </w:r>
      <w:r w:rsidRPr="00F919F3">
        <w:rPr>
          <w:rFonts w:ascii="Arial" w:eastAsia="Times New Roman" w:hAnsi="Arial" w:cs="Arial"/>
          <w:bCs/>
        </w:rPr>
        <w:tab/>
      </w:r>
      <w:r w:rsidRPr="0040404D">
        <w:rPr>
          <w:rFonts w:ascii="Arial" w:hAnsi="Arial" w:cs="Arial"/>
          <w:bCs/>
          <w:lang w:eastAsia="zh-CN"/>
        </w:rPr>
        <w:tab/>
      </w:r>
      <w:r w:rsidR="002105CE">
        <w:rPr>
          <w:rFonts w:ascii="Arial" w:hAnsi="Arial" w:cs="Arial" w:hint="eastAsia"/>
          <w:bCs/>
          <w:lang w:eastAsia="zh-CN"/>
        </w:rPr>
        <w:t>25</w:t>
      </w:r>
      <w:r w:rsidRPr="00F919F3"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</w:t>
      </w:r>
      <w:r w:rsidR="002105CE">
        <w:rPr>
          <w:rFonts w:ascii="Arial" w:hAnsi="Arial" w:cs="Arial" w:hint="eastAsia"/>
          <w:bCs/>
          <w:lang w:eastAsia="zh-CN"/>
        </w:rPr>
        <w:t>9</w:t>
      </w:r>
      <w:r w:rsidRPr="00F919F3">
        <w:rPr>
          <w:rFonts w:ascii="Arial" w:eastAsia="Times New Roman" w:hAnsi="Arial" w:cs="Arial"/>
          <w:bCs/>
        </w:rPr>
        <w:t xml:space="preserve"> </w:t>
      </w:r>
      <w:r w:rsidR="002105CE">
        <w:rPr>
          <w:rFonts w:ascii="Arial" w:hAnsi="Arial" w:cs="Arial" w:hint="eastAsia"/>
          <w:bCs/>
          <w:lang w:eastAsia="zh-CN"/>
        </w:rPr>
        <w:t>August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2105CE">
        <w:rPr>
          <w:rFonts w:ascii="Arial" w:hAnsi="Arial" w:cs="Arial" w:hint="eastAsia"/>
          <w:bCs/>
          <w:lang w:eastAsia="zh-CN"/>
        </w:rPr>
        <w:t>Bangalore</w:t>
      </w:r>
      <w:r w:rsidRPr="00F919F3">
        <w:rPr>
          <w:rFonts w:ascii="Arial" w:eastAsia="Times New Roman" w:hAnsi="Arial" w:cs="Arial"/>
          <w:bCs/>
        </w:rPr>
        <w:t xml:space="preserve">, </w:t>
      </w:r>
      <w:r w:rsidR="002105CE">
        <w:rPr>
          <w:rFonts w:ascii="Arial" w:hAnsi="Arial" w:cs="Arial" w:hint="eastAsia"/>
          <w:bCs/>
          <w:lang w:eastAsia="zh-CN"/>
        </w:rPr>
        <w:t>India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77E2D" w14:textId="77777777" w:rsidR="00A14DE8" w:rsidRDefault="00A14DE8">
      <w:pPr>
        <w:spacing w:after="0"/>
      </w:pPr>
      <w:r>
        <w:separator/>
      </w:r>
    </w:p>
  </w:endnote>
  <w:endnote w:type="continuationSeparator" w:id="0">
    <w:p w14:paraId="45C8107C" w14:textId="77777777" w:rsidR="00A14DE8" w:rsidRDefault="00A14D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97AA" w14:textId="77777777" w:rsidR="00A14DE8" w:rsidRDefault="00A14DE8">
      <w:pPr>
        <w:spacing w:after="0"/>
      </w:pPr>
      <w:r>
        <w:separator/>
      </w:r>
    </w:p>
  </w:footnote>
  <w:footnote w:type="continuationSeparator" w:id="0">
    <w:p w14:paraId="763363DE" w14:textId="77777777" w:rsidR="00A14DE8" w:rsidRDefault="00A14D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4"/>
  </w:num>
  <w:num w:numId="2" w16cid:durableId="755439659">
    <w:abstractNumId w:val="3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A5"/>
    <w:rsid w:val="00017F23"/>
    <w:rsid w:val="0009395D"/>
    <w:rsid w:val="000A00EC"/>
    <w:rsid w:val="000F6242"/>
    <w:rsid w:val="0010387E"/>
    <w:rsid w:val="001433F8"/>
    <w:rsid w:val="001B0B00"/>
    <w:rsid w:val="002105CE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307057"/>
    <w:rsid w:val="00310FBB"/>
    <w:rsid w:val="00326D0B"/>
    <w:rsid w:val="00383545"/>
    <w:rsid w:val="003B672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527190"/>
    <w:rsid w:val="0055520F"/>
    <w:rsid w:val="005836AF"/>
    <w:rsid w:val="0059069C"/>
    <w:rsid w:val="005E5B04"/>
    <w:rsid w:val="00627111"/>
    <w:rsid w:val="0064280F"/>
    <w:rsid w:val="00645CB7"/>
    <w:rsid w:val="006473F5"/>
    <w:rsid w:val="006614B2"/>
    <w:rsid w:val="00680FB9"/>
    <w:rsid w:val="006B26FB"/>
    <w:rsid w:val="006E40D3"/>
    <w:rsid w:val="007111E5"/>
    <w:rsid w:val="00735E11"/>
    <w:rsid w:val="007374A5"/>
    <w:rsid w:val="007C22B5"/>
    <w:rsid w:val="007F20BD"/>
    <w:rsid w:val="007F4F92"/>
    <w:rsid w:val="007F7A02"/>
    <w:rsid w:val="008538BA"/>
    <w:rsid w:val="008D3134"/>
    <w:rsid w:val="008D772F"/>
    <w:rsid w:val="008E5B88"/>
    <w:rsid w:val="008F3736"/>
    <w:rsid w:val="0099764C"/>
    <w:rsid w:val="009A11F4"/>
    <w:rsid w:val="009E4619"/>
    <w:rsid w:val="009E6C87"/>
    <w:rsid w:val="00A0180F"/>
    <w:rsid w:val="00A103A3"/>
    <w:rsid w:val="00A14DE8"/>
    <w:rsid w:val="00A55E9C"/>
    <w:rsid w:val="00A71683"/>
    <w:rsid w:val="00A84E8A"/>
    <w:rsid w:val="00A864BB"/>
    <w:rsid w:val="00AF5583"/>
    <w:rsid w:val="00B04B46"/>
    <w:rsid w:val="00B06F1E"/>
    <w:rsid w:val="00B10BFF"/>
    <w:rsid w:val="00B2055C"/>
    <w:rsid w:val="00B97703"/>
    <w:rsid w:val="00BA7D1C"/>
    <w:rsid w:val="00BF6EAB"/>
    <w:rsid w:val="00C8779D"/>
    <w:rsid w:val="00CF6087"/>
    <w:rsid w:val="00D359FA"/>
    <w:rsid w:val="00D449D8"/>
    <w:rsid w:val="00D46ADC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A197B"/>
    <w:rsid w:val="00ED4F7B"/>
    <w:rsid w:val="00F01F89"/>
    <w:rsid w:val="00F1493C"/>
    <w:rsid w:val="00F63251"/>
    <w:rsid w:val="00F657E1"/>
    <w:rsid w:val="00FA5DE4"/>
    <w:rsid w:val="00FA672E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CMCC-v1</cp:lastModifiedBy>
  <cp:revision>8</cp:revision>
  <cp:lastPrinted>2002-04-23T07:10:00Z</cp:lastPrinted>
  <dcterms:created xsi:type="dcterms:W3CDTF">2025-02-21T10:28:00Z</dcterms:created>
  <dcterms:modified xsi:type="dcterms:W3CDTF">2025-03-28T04:20:00Z</dcterms:modified>
</cp:coreProperties>
</file>